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704C5">
        <w:trPr>
          <w:trHeight w:hRule="exact" w:val="1528"/>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5543" w:type="dxa"/>
            <w:gridSpan w:val="4"/>
            <w:shd w:val="clear" w:color="000000" w:fill="FFFFFF"/>
            <w:tcMar>
              <w:left w:w="34" w:type="dxa"/>
              <w:right w:w="34" w:type="dxa"/>
            </w:tcMar>
          </w:tcPr>
          <w:p w:rsidR="00B704C5" w:rsidRDefault="00324713">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B704C5">
        <w:trPr>
          <w:trHeight w:hRule="exact" w:val="138"/>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585"/>
        </w:trPr>
        <w:tc>
          <w:tcPr>
            <w:tcW w:w="10221" w:type="dxa"/>
            <w:gridSpan w:val="10"/>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04C5" w:rsidRDefault="0032471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04C5">
        <w:trPr>
          <w:trHeight w:hRule="exact" w:val="314"/>
        </w:trPr>
        <w:tc>
          <w:tcPr>
            <w:tcW w:w="10221" w:type="dxa"/>
            <w:gridSpan w:val="10"/>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B704C5">
        <w:trPr>
          <w:trHeight w:hRule="exact" w:val="211"/>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27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3842" w:type="dxa"/>
            <w:gridSpan w:val="2"/>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УТВЕРЖДАЮ</w:t>
            </w:r>
          </w:p>
        </w:tc>
      </w:tr>
      <w:tr w:rsidR="00B704C5">
        <w:trPr>
          <w:trHeight w:hRule="exact" w:val="138"/>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27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3842" w:type="dxa"/>
            <w:gridSpan w:val="2"/>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704C5">
        <w:trPr>
          <w:trHeight w:hRule="exact" w:val="138"/>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27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3842" w:type="dxa"/>
            <w:gridSpan w:val="2"/>
            <w:shd w:val="clear" w:color="000000" w:fill="FFFFFF"/>
            <w:tcMar>
              <w:left w:w="34" w:type="dxa"/>
              <w:right w:w="34" w:type="dxa"/>
            </w:tcMar>
          </w:tcPr>
          <w:p w:rsidR="00B704C5" w:rsidRDefault="0032471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704C5">
        <w:trPr>
          <w:trHeight w:hRule="exact" w:val="138"/>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27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3842" w:type="dxa"/>
            <w:gridSpan w:val="2"/>
            <w:shd w:val="clear" w:color="000000" w:fill="FFFFFF"/>
            <w:tcMar>
              <w:left w:w="34" w:type="dxa"/>
              <w:right w:w="34" w:type="dxa"/>
            </w:tcMar>
          </w:tcPr>
          <w:p w:rsidR="00B704C5" w:rsidRDefault="00324713">
            <w:pPr>
              <w:spacing w:after="0" w:line="240" w:lineRule="auto"/>
              <w:jc w:val="right"/>
              <w:rPr>
                <w:sz w:val="24"/>
                <w:szCs w:val="24"/>
              </w:rPr>
            </w:pPr>
            <w:r>
              <w:rPr>
                <w:rFonts w:ascii="Times New Roman" w:hAnsi="Times New Roman" w:cs="Times New Roman"/>
                <w:color w:val="000000"/>
                <w:sz w:val="24"/>
                <w:szCs w:val="24"/>
              </w:rPr>
              <w:t>30.08.2021 г.</w:t>
            </w:r>
          </w:p>
        </w:tc>
      </w:tr>
      <w:tr w:rsidR="00B704C5">
        <w:trPr>
          <w:trHeight w:hRule="exact" w:val="27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416"/>
        </w:trPr>
        <w:tc>
          <w:tcPr>
            <w:tcW w:w="10221" w:type="dxa"/>
            <w:gridSpan w:val="10"/>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04C5">
        <w:trPr>
          <w:trHeight w:hRule="exact" w:val="1135"/>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4834" w:type="dxa"/>
            <w:gridSpan w:val="5"/>
            <w:shd w:val="clear" w:color="000000" w:fill="FFFFFF"/>
            <w:tcMar>
              <w:left w:w="34" w:type="dxa"/>
              <w:right w:w="34" w:type="dxa"/>
            </w:tcMar>
          </w:tcPr>
          <w:p w:rsidR="00B704C5" w:rsidRDefault="00324713">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B704C5" w:rsidRDefault="00324713">
            <w:pPr>
              <w:spacing w:after="0" w:line="240" w:lineRule="auto"/>
              <w:jc w:val="center"/>
              <w:rPr>
                <w:sz w:val="32"/>
                <w:szCs w:val="32"/>
              </w:rPr>
            </w:pPr>
            <w:r>
              <w:rPr>
                <w:rFonts w:ascii="Times New Roman" w:hAnsi="Times New Roman" w:cs="Times New Roman"/>
                <w:color w:val="000000"/>
                <w:sz w:val="32"/>
                <w:szCs w:val="32"/>
              </w:rPr>
              <w:t>Б1.О.03.03</w:t>
            </w:r>
          </w:p>
        </w:tc>
        <w:tc>
          <w:tcPr>
            <w:tcW w:w="2836" w:type="dxa"/>
          </w:tcPr>
          <w:p w:rsidR="00B704C5" w:rsidRDefault="00B704C5"/>
        </w:tc>
      </w:tr>
      <w:tr w:rsidR="00B704C5">
        <w:trPr>
          <w:trHeight w:hRule="exact" w:val="277"/>
        </w:trPr>
        <w:tc>
          <w:tcPr>
            <w:tcW w:w="10221" w:type="dxa"/>
            <w:gridSpan w:val="10"/>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04C5">
        <w:trPr>
          <w:trHeight w:hRule="exact" w:val="1111"/>
        </w:trPr>
        <w:tc>
          <w:tcPr>
            <w:tcW w:w="143" w:type="dxa"/>
          </w:tcPr>
          <w:p w:rsidR="00B704C5" w:rsidRDefault="00B704C5"/>
        </w:tc>
        <w:tc>
          <w:tcPr>
            <w:tcW w:w="285" w:type="dxa"/>
          </w:tcPr>
          <w:p w:rsidR="00B704C5" w:rsidRDefault="00B704C5"/>
        </w:tc>
        <w:tc>
          <w:tcPr>
            <w:tcW w:w="9795" w:type="dxa"/>
            <w:gridSpan w:val="8"/>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B704C5" w:rsidRDefault="0032471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B704C5" w:rsidRDefault="003247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04C5">
        <w:trPr>
          <w:trHeight w:hRule="exact" w:val="833"/>
        </w:trPr>
        <w:tc>
          <w:tcPr>
            <w:tcW w:w="10221" w:type="dxa"/>
            <w:gridSpan w:val="10"/>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B704C5">
        <w:trPr>
          <w:trHeight w:hRule="exact" w:val="277"/>
        </w:trPr>
        <w:tc>
          <w:tcPr>
            <w:tcW w:w="3984" w:type="dxa"/>
            <w:gridSpan w:val="5"/>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155"/>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ФИНАНСЫ И ЭКОНОМИКА</w:t>
            </w:r>
          </w:p>
        </w:tc>
      </w:tr>
      <w:tr w:rsidR="00B704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B704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ВНУТРЕННИЙ АУДИТОР</w:t>
            </w:r>
          </w:p>
        </w:tc>
      </w:tr>
      <w:tr w:rsidR="00B704C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АУДИТОР</w:t>
            </w:r>
          </w:p>
        </w:tc>
      </w:tr>
      <w:tr w:rsidR="00B704C5">
        <w:trPr>
          <w:trHeight w:hRule="exact" w:val="124"/>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277"/>
        </w:trPr>
        <w:tc>
          <w:tcPr>
            <w:tcW w:w="5118" w:type="dxa"/>
            <w:gridSpan w:val="7"/>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B704C5">
        <w:trPr>
          <w:trHeight w:hRule="exact" w:val="57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5118" w:type="dxa"/>
            <w:gridSpan w:val="3"/>
            <w:vMerge/>
            <w:shd w:val="clear" w:color="000000" w:fill="FFFFFF"/>
            <w:tcMar>
              <w:left w:w="34" w:type="dxa"/>
              <w:right w:w="34" w:type="dxa"/>
            </w:tcMar>
          </w:tcPr>
          <w:p w:rsidR="00B704C5" w:rsidRDefault="00B704C5"/>
        </w:tc>
      </w:tr>
      <w:tr w:rsidR="00B704C5">
        <w:trPr>
          <w:trHeight w:hRule="exact" w:val="2317"/>
        </w:trPr>
        <w:tc>
          <w:tcPr>
            <w:tcW w:w="143" w:type="dxa"/>
          </w:tcPr>
          <w:p w:rsidR="00B704C5" w:rsidRDefault="00B704C5"/>
        </w:tc>
        <w:tc>
          <w:tcPr>
            <w:tcW w:w="285" w:type="dxa"/>
          </w:tcPr>
          <w:p w:rsidR="00B704C5" w:rsidRDefault="00B704C5"/>
        </w:tc>
        <w:tc>
          <w:tcPr>
            <w:tcW w:w="710" w:type="dxa"/>
          </w:tcPr>
          <w:p w:rsidR="00B704C5" w:rsidRDefault="00B704C5"/>
        </w:tc>
        <w:tc>
          <w:tcPr>
            <w:tcW w:w="1419" w:type="dxa"/>
          </w:tcPr>
          <w:p w:rsidR="00B704C5" w:rsidRDefault="00B704C5"/>
        </w:tc>
        <w:tc>
          <w:tcPr>
            <w:tcW w:w="1419" w:type="dxa"/>
          </w:tcPr>
          <w:p w:rsidR="00B704C5" w:rsidRDefault="00B704C5"/>
        </w:tc>
        <w:tc>
          <w:tcPr>
            <w:tcW w:w="710" w:type="dxa"/>
          </w:tcPr>
          <w:p w:rsidR="00B704C5" w:rsidRDefault="00B704C5"/>
        </w:tc>
        <w:tc>
          <w:tcPr>
            <w:tcW w:w="426" w:type="dxa"/>
          </w:tcPr>
          <w:p w:rsidR="00B704C5" w:rsidRDefault="00B704C5"/>
        </w:tc>
        <w:tc>
          <w:tcPr>
            <w:tcW w:w="1277" w:type="dxa"/>
          </w:tcPr>
          <w:p w:rsidR="00B704C5" w:rsidRDefault="00B704C5"/>
        </w:tc>
        <w:tc>
          <w:tcPr>
            <w:tcW w:w="993" w:type="dxa"/>
          </w:tcPr>
          <w:p w:rsidR="00B704C5" w:rsidRDefault="00B704C5"/>
        </w:tc>
        <w:tc>
          <w:tcPr>
            <w:tcW w:w="2836" w:type="dxa"/>
          </w:tcPr>
          <w:p w:rsidR="00B704C5" w:rsidRDefault="00B704C5"/>
        </w:tc>
      </w:tr>
      <w:tr w:rsidR="00B704C5">
        <w:trPr>
          <w:trHeight w:hRule="exact" w:val="277"/>
        </w:trPr>
        <w:tc>
          <w:tcPr>
            <w:tcW w:w="143" w:type="dxa"/>
          </w:tcPr>
          <w:p w:rsidR="00B704C5" w:rsidRDefault="00B704C5"/>
        </w:tc>
        <w:tc>
          <w:tcPr>
            <w:tcW w:w="10079" w:type="dxa"/>
            <w:gridSpan w:val="9"/>
            <w:vMerge w:val="restart"/>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04C5">
        <w:trPr>
          <w:trHeight w:hRule="exact" w:val="138"/>
        </w:trPr>
        <w:tc>
          <w:tcPr>
            <w:tcW w:w="143" w:type="dxa"/>
          </w:tcPr>
          <w:p w:rsidR="00B704C5" w:rsidRDefault="00B704C5"/>
        </w:tc>
        <w:tc>
          <w:tcPr>
            <w:tcW w:w="10079" w:type="dxa"/>
            <w:gridSpan w:val="9"/>
            <w:vMerge/>
            <w:shd w:val="clear" w:color="000000" w:fill="FFFFFF"/>
            <w:tcMar>
              <w:left w:w="34" w:type="dxa"/>
              <w:right w:w="34" w:type="dxa"/>
            </w:tcMar>
          </w:tcPr>
          <w:p w:rsidR="00B704C5" w:rsidRDefault="00B704C5"/>
        </w:tc>
      </w:tr>
      <w:tr w:rsidR="00B704C5">
        <w:trPr>
          <w:trHeight w:hRule="exact" w:val="1666"/>
        </w:trPr>
        <w:tc>
          <w:tcPr>
            <w:tcW w:w="143" w:type="dxa"/>
          </w:tcPr>
          <w:p w:rsidR="00B704C5" w:rsidRDefault="00B704C5"/>
        </w:tc>
        <w:tc>
          <w:tcPr>
            <w:tcW w:w="10079" w:type="dxa"/>
            <w:gridSpan w:val="9"/>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704C5" w:rsidRDefault="00B704C5">
            <w:pPr>
              <w:spacing w:after="0" w:line="240" w:lineRule="auto"/>
              <w:jc w:val="center"/>
              <w:rPr>
                <w:sz w:val="24"/>
                <w:szCs w:val="24"/>
              </w:rPr>
            </w:pPr>
          </w:p>
          <w:p w:rsidR="00B704C5" w:rsidRDefault="0032471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704C5" w:rsidRDefault="00B704C5">
            <w:pPr>
              <w:spacing w:after="0" w:line="240" w:lineRule="auto"/>
              <w:jc w:val="center"/>
              <w:rPr>
                <w:sz w:val="24"/>
                <w:szCs w:val="24"/>
              </w:rPr>
            </w:pPr>
          </w:p>
          <w:p w:rsidR="00B704C5" w:rsidRDefault="00324713">
            <w:pPr>
              <w:spacing w:after="0" w:line="240" w:lineRule="auto"/>
              <w:jc w:val="center"/>
              <w:rPr>
                <w:sz w:val="24"/>
                <w:szCs w:val="24"/>
              </w:rPr>
            </w:pPr>
            <w:r>
              <w:rPr>
                <w:rFonts w:ascii="Times New Roman" w:hAnsi="Times New Roman" w:cs="Times New Roman"/>
                <w:color w:val="000000"/>
                <w:sz w:val="24"/>
                <w:szCs w:val="24"/>
              </w:rPr>
              <w:t>Омск, 2021</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04C5">
        <w:trPr>
          <w:trHeight w:hRule="exact" w:val="2222"/>
        </w:trPr>
        <w:tc>
          <w:tcPr>
            <w:tcW w:w="10788"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04C5" w:rsidRDefault="00B704C5">
            <w:pPr>
              <w:spacing w:after="0" w:line="240" w:lineRule="auto"/>
              <w:rPr>
                <w:sz w:val="24"/>
                <w:szCs w:val="24"/>
              </w:rPr>
            </w:pPr>
          </w:p>
          <w:p w:rsidR="00B704C5" w:rsidRDefault="0032471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B704C5" w:rsidRDefault="00B704C5">
            <w:pPr>
              <w:spacing w:after="0" w:line="240" w:lineRule="auto"/>
              <w:rPr>
                <w:sz w:val="24"/>
                <w:szCs w:val="24"/>
              </w:rPr>
            </w:pPr>
          </w:p>
          <w:p w:rsidR="00B704C5" w:rsidRDefault="0032471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B704C5" w:rsidRDefault="00324713">
            <w:pPr>
              <w:spacing w:after="0" w:line="240" w:lineRule="auto"/>
              <w:rPr>
                <w:sz w:val="24"/>
                <w:szCs w:val="24"/>
              </w:rPr>
            </w:pPr>
            <w:r>
              <w:rPr>
                <w:rFonts w:ascii="Times New Roman" w:hAnsi="Times New Roman" w:cs="Times New Roman"/>
                <w:color w:val="000000"/>
                <w:sz w:val="24"/>
                <w:szCs w:val="24"/>
              </w:rPr>
              <w:t>Протокол от 30.08.2021 г.  №1</w:t>
            </w:r>
          </w:p>
        </w:tc>
      </w:tr>
      <w:tr w:rsidR="00B704C5">
        <w:trPr>
          <w:trHeight w:hRule="exact" w:val="277"/>
        </w:trPr>
        <w:tc>
          <w:tcPr>
            <w:tcW w:w="10788"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277"/>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04C5">
        <w:trPr>
          <w:trHeight w:hRule="exact" w:val="555"/>
        </w:trPr>
        <w:tc>
          <w:tcPr>
            <w:tcW w:w="9640" w:type="dxa"/>
          </w:tcPr>
          <w:p w:rsidR="00B704C5" w:rsidRDefault="00B704C5"/>
        </w:tc>
      </w:tr>
      <w:tr w:rsidR="00B704C5">
        <w:trPr>
          <w:trHeight w:hRule="exact" w:val="8751"/>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04C5" w:rsidRDefault="0032471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04C5" w:rsidRDefault="0032471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04C5" w:rsidRDefault="0032471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04C5" w:rsidRDefault="0032471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04C5" w:rsidRDefault="0032471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04C5" w:rsidRDefault="0032471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04C5" w:rsidRDefault="0032471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04C5" w:rsidRDefault="0032471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04C5" w:rsidRDefault="0032471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04C5" w:rsidRDefault="0032471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04C5" w:rsidRDefault="0032471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277"/>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04C5">
        <w:trPr>
          <w:trHeight w:hRule="exact" w:val="14619"/>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04C5" w:rsidRDefault="0032471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B704C5" w:rsidRDefault="0032471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704C5" w:rsidRDefault="0032471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04C5" w:rsidRDefault="0032471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04C5" w:rsidRDefault="003247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04C5" w:rsidRDefault="0032471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04C5" w:rsidRDefault="0032471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704C5" w:rsidRDefault="0032471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04C5" w:rsidRDefault="0032471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B704C5" w:rsidRDefault="0032471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B704C5" w:rsidRDefault="0032471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704C5">
        <w:trPr>
          <w:trHeight w:hRule="exact" w:val="138"/>
        </w:trPr>
        <w:tc>
          <w:tcPr>
            <w:tcW w:w="9640" w:type="dxa"/>
          </w:tcPr>
          <w:p w:rsidR="00B704C5" w:rsidRDefault="00B704C5"/>
        </w:tc>
      </w:tr>
      <w:tr w:rsidR="00B704C5">
        <w:trPr>
          <w:trHeight w:hRule="exact" w:val="355"/>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1. Наименование дисциплины: Б1.О.03.03 «Безопасность</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704C5">
        <w:trPr>
          <w:trHeight w:hRule="exact" w:val="1125"/>
        </w:trPr>
        <w:tc>
          <w:tcPr>
            <w:tcW w:w="9654" w:type="dxa"/>
            <w:gridSpan w:val="3"/>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lastRenderedPageBreak/>
              <w:t>жизнедеятельности».</w:t>
            </w:r>
          </w:p>
          <w:p w:rsidR="00B704C5" w:rsidRDefault="0032471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04C5">
        <w:trPr>
          <w:trHeight w:hRule="exact" w:val="138"/>
        </w:trPr>
        <w:tc>
          <w:tcPr>
            <w:tcW w:w="3970" w:type="dxa"/>
          </w:tcPr>
          <w:p w:rsidR="00B704C5" w:rsidRDefault="00B704C5"/>
        </w:tc>
        <w:tc>
          <w:tcPr>
            <w:tcW w:w="4679" w:type="dxa"/>
          </w:tcPr>
          <w:p w:rsidR="00B704C5" w:rsidRDefault="00B704C5"/>
        </w:tc>
        <w:tc>
          <w:tcPr>
            <w:tcW w:w="993" w:type="dxa"/>
          </w:tcPr>
          <w:p w:rsidR="00B704C5" w:rsidRDefault="00B704C5"/>
        </w:tc>
      </w:tr>
      <w:tr w:rsidR="00B704C5">
        <w:trPr>
          <w:trHeight w:hRule="exact" w:val="3260"/>
        </w:trPr>
        <w:tc>
          <w:tcPr>
            <w:tcW w:w="9654" w:type="dxa"/>
            <w:gridSpan w:val="3"/>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04C5" w:rsidRDefault="0032471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04C5">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Код компетенции: УК-8</w:t>
            </w:r>
          </w:p>
          <w:p w:rsidR="00B704C5" w:rsidRDefault="00324713">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B704C5">
        <w:trPr>
          <w:trHeight w:hRule="exact" w:val="585"/>
        </w:trPr>
        <w:tc>
          <w:tcPr>
            <w:tcW w:w="9654" w:type="dxa"/>
            <w:gridSpan w:val="3"/>
            <w:shd w:val="clear" w:color="000000" w:fill="FFFFFF"/>
            <w:tcMar>
              <w:left w:w="34" w:type="dxa"/>
              <w:right w:w="34" w:type="dxa"/>
            </w:tcMar>
          </w:tcPr>
          <w:p w:rsidR="00B704C5" w:rsidRDefault="00B704C5">
            <w:pPr>
              <w:spacing w:after="0" w:line="240" w:lineRule="auto"/>
              <w:rPr>
                <w:sz w:val="24"/>
                <w:szCs w:val="24"/>
              </w:rPr>
            </w:pPr>
          </w:p>
          <w:p w:rsidR="00B704C5" w:rsidRDefault="0032471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04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УК-8.1 знать правила по охране труда, основы трудового законодательства Российской Федерации</w:t>
            </w:r>
          </w:p>
        </w:tc>
      </w:tr>
      <w:tr w:rsidR="00B704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УК-8.2 знать классификацию  чрезвычайных ситуаций; способы защиты в случае возникновения чрезвычайных ситуаций</w:t>
            </w:r>
          </w:p>
        </w:tc>
      </w:tr>
      <w:tr w:rsidR="00B704C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УК-8.3 уметь создавать и поддерживать безопасные условия жизнедеятельности</w:t>
            </w:r>
          </w:p>
        </w:tc>
      </w:tr>
      <w:tr w:rsidR="00B704C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rsidR="00B704C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УК-8.5 владеть практическими навыками создания и  поддержки безопасных условий жизнедеятельности</w:t>
            </w:r>
          </w:p>
        </w:tc>
      </w:tr>
      <w:tr w:rsidR="00B704C5">
        <w:trPr>
          <w:trHeight w:hRule="exact" w:val="416"/>
        </w:trPr>
        <w:tc>
          <w:tcPr>
            <w:tcW w:w="3970" w:type="dxa"/>
          </w:tcPr>
          <w:p w:rsidR="00B704C5" w:rsidRDefault="00B704C5"/>
        </w:tc>
        <w:tc>
          <w:tcPr>
            <w:tcW w:w="4679" w:type="dxa"/>
          </w:tcPr>
          <w:p w:rsidR="00B704C5" w:rsidRDefault="00B704C5"/>
        </w:tc>
        <w:tc>
          <w:tcPr>
            <w:tcW w:w="993" w:type="dxa"/>
          </w:tcPr>
          <w:p w:rsidR="00B704C5" w:rsidRDefault="00B704C5"/>
        </w:tc>
      </w:tr>
      <w:tr w:rsidR="00B704C5">
        <w:trPr>
          <w:trHeight w:hRule="exact" w:val="304"/>
        </w:trPr>
        <w:tc>
          <w:tcPr>
            <w:tcW w:w="9654" w:type="dxa"/>
            <w:gridSpan w:val="3"/>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04C5">
        <w:trPr>
          <w:trHeight w:hRule="exact" w:val="1637"/>
        </w:trPr>
        <w:tc>
          <w:tcPr>
            <w:tcW w:w="9654" w:type="dxa"/>
            <w:gridSpan w:val="3"/>
            <w:shd w:val="clear" w:color="000000" w:fill="FFFFFF"/>
            <w:tcMar>
              <w:left w:w="34" w:type="dxa"/>
              <w:right w:w="34" w:type="dxa"/>
            </w:tcMar>
          </w:tcPr>
          <w:p w:rsidR="00B704C5" w:rsidRDefault="00B704C5">
            <w:pPr>
              <w:spacing w:after="0" w:line="240" w:lineRule="auto"/>
              <w:jc w:val="both"/>
              <w:rPr>
                <w:sz w:val="24"/>
                <w:szCs w:val="24"/>
              </w:rPr>
            </w:pPr>
          </w:p>
          <w:p w:rsidR="00B704C5" w:rsidRDefault="00324713">
            <w:pPr>
              <w:spacing w:after="0" w:line="240" w:lineRule="auto"/>
              <w:jc w:val="both"/>
              <w:rPr>
                <w:sz w:val="24"/>
                <w:szCs w:val="24"/>
              </w:rPr>
            </w:pPr>
            <w:r>
              <w:rPr>
                <w:rFonts w:ascii="Times New Roman" w:hAnsi="Times New Roman" w:cs="Times New Roman"/>
                <w:color w:val="000000"/>
                <w:sz w:val="24"/>
                <w:szCs w:val="24"/>
              </w:rPr>
              <w:t>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rsidR="00B704C5">
        <w:trPr>
          <w:trHeight w:hRule="exact" w:val="138"/>
        </w:trPr>
        <w:tc>
          <w:tcPr>
            <w:tcW w:w="3970" w:type="dxa"/>
          </w:tcPr>
          <w:p w:rsidR="00B704C5" w:rsidRDefault="00B704C5"/>
        </w:tc>
        <w:tc>
          <w:tcPr>
            <w:tcW w:w="4679" w:type="dxa"/>
          </w:tcPr>
          <w:p w:rsidR="00B704C5" w:rsidRDefault="00B704C5"/>
        </w:tc>
        <w:tc>
          <w:tcPr>
            <w:tcW w:w="993" w:type="dxa"/>
          </w:tcPr>
          <w:p w:rsidR="00B704C5" w:rsidRDefault="00B704C5"/>
        </w:tc>
      </w:tr>
      <w:tr w:rsidR="00B704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Коды</w:t>
            </w:r>
          </w:p>
          <w:p w:rsidR="00B704C5" w:rsidRDefault="00324713">
            <w:pPr>
              <w:spacing w:after="0" w:line="240" w:lineRule="auto"/>
              <w:jc w:val="center"/>
              <w:rPr>
                <w:sz w:val="24"/>
                <w:szCs w:val="24"/>
              </w:rPr>
            </w:pPr>
            <w:r>
              <w:rPr>
                <w:rFonts w:ascii="Times New Roman" w:hAnsi="Times New Roman" w:cs="Times New Roman"/>
                <w:color w:val="000000"/>
                <w:sz w:val="24"/>
                <w:szCs w:val="24"/>
              </w:rPr>
              <w:t>форми-</w:t>
            </w:r>
          </w:p>
          <w:p w:rsidR="00B704C5" w:rsidRDefault="00324713">
            <w:pPr>
              <w:spacing w:after="0" w:line="240" w:lineRule="auto"/>
              <w:jc w:val="center"/>
              <w:rPr>
                <w:sz w:val="24"/>
                <w:szCs w:val="24"/>
              </w:rPr>
            </w:pPr>
            <w:r>
              <w:rPr>
                <w:rFonts w:ascii="Times New Roman" w:hAnsi="Times New Roman" w:cs="Times New Roman"/>
                <w:color w:val="000000"/>
                <w:sz w:val="24"/>
                <w:szCs w:val="24"/>
              </w:rPr>
              <w:t>руемых</w:t>
            </w:r>
          </w:p>
          <w:p w:rsidR="00B704C5" w:rsidRDefault="00324713">
            <w:pPr>
              <w:spacing w:after="0" w:line="240" w:lineRule="auto"/>
              <w:jc w:val="center"/>
              <w:rPr>
                <w:sz w:val="24"/>
                <w:szCs w:val="24"/>
              </w:rPr>
            </w:pPr>
            <w:r>
              <w:rPr>
                <w:rFonts w:ascii="Times New Roman" w:hAnsi="Times New Roman" w:cs="Times New Roman"/>
                <w:color w:val="000000"/>
                <w:sz w:val="24"/>
                <w:szCs w:val="24"/>
              </w:rPr>
              <w:t>компе-</w:t>
            </w:r>
          </w:p>
          <w:p w:rsidR="00B704C5" w:rsidRDefault="00324713">
            <w:pPr>
              <w:spacing w:after="0" w:line="240" w:lineRule="auto"/>
              <w:jc w:val="center"/>
              <w:rPr>
                <w:sz w:val="24"/>
                <w:szCs w:val="24"/>
              </w:rPr>
            </w:pPr>
            <w:r>
              <w:rPr>
                <w:rFonts w:ascii="Times New Roman" w:hAnsi="Times New Roman" w:cs="Times New Roman"/>
                <w:color w:val="000000"/>
                <w:sz w:val="24"/>
                <w:szCs w:val="24"/>
              </w:rPr>
              <w:t>тенций</w:t>
            </w:r>
          </w:p>
        </w:tc>
      </w:tr>
      <w:tr w:rsidR="00B704C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B704C5"/>
        </w:tc>
      </w:tr>
      <w:tr w:rsidR="00B704C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B704C5"/>
        </w:tc>
      </w:tr>
      <w:tr w:rsidR="00B704C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pPr>
            <w:r>
              <w:rPr>
                <w:rFonts w:ascii="Times New Roman" w:hAnsi="Times New Roman" w:cs="Times New Roman"/>
                <w:color w:val="000000"/>
              </w:rPr>
              <w:t>Физическая культура и спорт</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B704C5">
            <w:pPr>
              <w:spacing w:after="0" w:line="240" w:lineRule="auto"/>
              <w:jc w:val="center"/>
            </w:pPr>
          </w:p>
          <w:p w:rsidR="00B704C5" w:rsidRDefault="00324713">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B704C5" w:rsidRDefault="00B704C5">
            <w:pPr>
              <w:spacing w:after="0" w:line="240" w:lineRule="auto"/>
              <w:jc w:val="center"/>
            </w:pPr>
          </w:p>
          <w:p w:rsidR="00B704C5" w:rsidRDefault="00324713">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УК-8</w:t>
            </w:r>
          </w:p>
        </w:tc>
      </w:tr>
      <w:tr w:rsidR="00B704C5">
        <w:trPr>
          <w:trHeight w:hRule="exact" w:val="138"/>
        </w:trPr>
        <w:tc>
          <w:tcPr>
            <w:tcW w:w="3970" w:type="dxa"/>
          </w:tcPr>
          <w:p w:rsidR="00B704C5" w:rsidRDefault="00B704C5"/>
        </w:tc>
        <w:tc>
          <w:tcPr>
            <w:tcW w:w="4679" w:type="dxa"/>
          </w:tcPr>
          <w:p w:rsidR="00B704C5" w:rsidRDefault="00B704C5"/>
        </w:tc>
        <w:tc>
          <w:tcPr>
            <w:tcW w:w="993" w:type="dxa"/>
          </w:tcPr>
          <w:p w:rsidR="00B704C5" w:rsidRDefault="00B704C5"/>
        </w:tc>
      </w:tr>
      <w:tr w:rsidR="00B704C5">
        <w:trPr>
          <w:trHeight w:hRule="exact" w:val="375"/>
        </w:trPr>
        <w:tc>
          <w:tcPr>
            <w:tcW w:w="9654" w:type="dxa"/>
            <w:gridSpan w:val="3"/>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04C5">
        <w:trPr>
          <w:trHeight w:hRule="exact" w:val="855"/>
        </w:trPr>
        <w:tc>
          <w:tcPr>
            <w:tcW w:w="9654" w:type="dxa"/>
            <w:gridSpan w:val="5"/>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04C5">
        <w:trPr>
          <w:trHeight w:hRule="exact" w:val="585"/>
        </w:trPr>
        <w:tc>
          <w:tcPr>
            <w:tcW w:w="9654" w:type="dxa"/>
            <w:gridSpan w:val="5"/>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704C5" w:rsidRDefault="00324713">
            <w:pPr>
              <w:spacing w:after="0" w:line="240" w:lineRule="auto"/>
              <w:jc w:val="center"/>
              <w:rPr>
                <w:sz w:val="24"/>
                <w:szCs w:val="24"/>
              </w:rPr>
            </w:pPr>
            <w:r>
              <w:rPr>
                <w:rFonts w:ascii="Times New Roman" w:hAnsi="Times New Roman" w:cs="Times New Roman"/>
                <w:color w:val="000000"/>
                <w:sz w:val="24"/>
                <w:szCs w:val="24"/>
              </w:rPr>
              <w:t>Из них:</w:t>
            </w:r>
          </w:p>
        </w:tc>
      </w:tr>
      <w:tr w:rsidR="00B704C5">
        <w:trPr>
          <w:trHeight w:hRule="exact" w:val="138"/>
        </w:trPr>
        <w:tc>
          <w:tcPr>
            <w:tcW w:w="5671" w:type="dxa"/>
          </w:tcPr>
          <w:p w:rsidR="00B704C5" w:rsidRDefault="00B704C5"/>
        </w:tc>
        <w:tc>
          <w:tcPr>
            <w:tcW w:w="1702" w:type="dxa"/>
          </w:tcPr>
          <w:p w:rsidR="00B704C5" w:rsidRDefault="00B704C5"/>
        </w:tc>
        <w:tc>
          <w:tcPr>
            <w:tcW w:w="426" w:type="dxa"/>
          </w:tcPr>
          <w:p w:rsidR="00B704C5" w:rsidRDefault="00B704C5"/>
        </w:tc>
        <w:tc>
          <w:tcPr>
            <w:tcW w:w="710" w:type="dxa"/>
          </w:tcPr>
          <w:p w:rsidR="00B704C5" w:rsidRDefault="00B704C5"/>
        </w:tc>
        <w:tc>
          <w:tcPr>
            <w:tcW w:w="1135" w:type="dxa"/>
          </w:tcPr>
          <w:p w:rsidR="00B704C5" w:rsidRDefault="00B704C5"/>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54</w:t>
            </w:r>
          </w:p>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18</w:t>
            </w:r>
          </w:p>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0</w:t>
            </w:r>
          </w:p>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36</w:t>
            </w:r>
          </w:p>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0</w:t>
            </w:r>
          </w:p>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54</w:t>
            </w:r>
          </w:p>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0</w:t>
            </w:r>
          </w:p>
        </w:tc>
      </w:tr>
      <w:tr w:rsidR="00B704C5">
        <w:trPr>
          <w:trHeight w:hRule="exact" w:val="416"/>
        </w:trPr>
        <w:tc>
          <w:tcPr>
            <w:tcW w:w="5671" w:type="dxa"/>
          </w:tcPr>
          <w:p w:rsidR="00B704C5" w:rsidRDefault="00B704C5"/>
        </w:tc>
        <w:tc>
          <w:tcPr>
            <w:tcW w:w="1702" w:type="dxa"/>
          </w:tcPr>
          <w:p w:rsidR="00B704C5" w:rsidRDefault="00B704C5"/>
        </w:tc>
        <w:tc>
          <w:tcPr>
            <w:tcW w:w="426" w:type="dxa"/>
          </w:tcPr>
          <w:p w:rsidR="00B704C5" w:rsidRDefault="00B704C5"/>
        </w:tc>
        <w:tc>
          <w:tcPr>
            <w:tcW w:w="710" w:type="dxa"/>
          </w:tcPr>
          <w:p w:rsidR="00B704C5" w:rsidRDefault="00B704C5"/>
        </w:tc>
        <w:tc>
          <w:tcPr>
            <w:tcW w:w="1135" w:type="dxa"/>
          </w:tcPr>
          <w:p w:rsidR="00B704C5" w:rsidRDefault="00B704C5"/>
        </w:tc>
      </w:tr>
      <w:tr w:rsidR="00B704C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зачеты 2</w:t>
            </w:r>
          </w:p>
        </w:tc>
      </w:tr>
      <w:tr w:rsidR="00B704C5">
        <w:trPr>
          <w:trHeight w:hRule="exact" w:val="277"/>
        </w:trPr>
        <w:tc>
          <w:tcPr>
            <w:tcW w:w="5671" w:type="dxa"/>
          </w:tcPr>
          <w:p w:rsidR="00B704C5" w:rsidRDefault="00B704C5"/>
        </w:tc>
        <w:tc>
          <w:tcPr>
            <w:tcW w:w="1702" w:type="dxa"/>
          </w:tcPr>
          <w:p w:rsidR="00B704C5" w:rsidRDefault="00B704C5"/>
        </w:tc>
        <w:tc>
          <w:tcPr>
            <w:tcW w:w="426" w:type="dxa"/>
          </w:tcPr>
          <w:p w:rsidR="00B704C5" w:rsidRDefault="00B704C5"/>
        </w:tc>
        <w:tc>
          <w:tcPr>
            <w:tcW w:w="710" w:type="dxa"/>
          </w:tcPr>
          <w:p w:rsidR="00B704C5" w:rsidRDefault="00B704C5"/>
        </w:tc>
        <w:tc>
          <w:tcPr>
            <w:tcW w:w="1135" w:type="dxa"/>
          </w:tcPr>
          <w:p w:rsidR="00B704C5" w:rsidRDefault="00B704C5"/>
        </w:tc>
      </w:tr>
      <w:tr w:rsidR="00B704C5">
        <w:trPr>
          <w:trHeight w:hRule="exact" w:val="1666"/>
        </w:trPr>
        <w:tc>
          <w:tcPr>
            <w:tcW w:w="9654" w:type="dxa"/>
            <w:gridSpan w:val="5"/>
            <w:shd w:val="clear" w:color="000000" w:fill="FFFFFF"/>
            <w:tcMar>
              <w:left w:w="34" w:type="dxa"/>
              <w:right w:w="34" w:type="dxa"/>
            </w:tcMar>
          </w:tcPr>
          <w:p w:rsidR="00B704C5" w:rsidRDefault="00B704C5">
            <w:pPr>
              <w:spacing w:after="0" w:line="240" w:lineRule="auto"/>
              <w:jc w:val="center"/>
              <w:rPr>
                <w:sz w:val="24"/>
                <w:szCs w:val="24"/>
              </w:rPr>
            </w:pPr>
          </w:p>
          <w:p w:rsidR="00B704C5" w:rsidRDefault="0032471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04C5" w:rsidRDefault="00B704C5">
            <w:pPr>
              <w:spacing w:after="0" w:line="240" w:lineRule="auto"/>
              <w:jc w:val="center"/>
              <w:rPr>
                <w:sz w:val="24"/>
                <w:szCs w:val="24"/>
              </w:rPr>
            </w:pPr>
          </w:p>
          <w:p w:rsidR="00B704C5" w:rsidRDefault="0032471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04C5">
        <w:trPr>
          <w:trHeight w:hRule="exact" w:val="416"/>
        </w:trPr>
        <w:tc>
          <w:tcPr>
            <w:tcW w:w="5671" w:type="dxa"/>
          </w:tcPr>
          <w:p w:rsidR="00B704C5" w:rsidRDefault="00B704C5"/>
        </w:tc>
        <w:tc>
          <w:tcPr>
            <w:tcW w:w="1702" w:type="dxa"/>
          </w:tcPr>
          <w:p w:rsidR="00B704C5" w:rsidRDefault="00B704C5"/>
        </w:tc>
        <w:tc>
          <w:tcPr>
            <w:tcW w:w="426" w:type="dxa"/>
          </w:tcPr>
          <w:p w:rsidR="00B704C5" w:rsidRDefault="00B704C5"/>
        </w:tc>
        <w:tc>
          <w:tcPr>
            <w:tcW w:w="710" w:type="dxa"/>
          </w:tcPr>
          <w:p w:rsidR="00B704C5" w:rsidRDefault="00B704C5"/>
        </w:tc>
        <w:tc>
          <w:tcPr>
            <w:tcW w:w="1135" w:type="dxa"/>
          </w:tcPr>
          <w:p w:rsidR="00B704C5" w:rsidRDefault="00B704C5"/>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04C5" w:rsidRDefault="00324713">
            <w:pPr>
              <w:spacing w:after="0" w:line="240" w:lineRule="auto"/>
              <w:jc w:val="center"/>
              <w:rPr>
                <w:sz w:val="24"/>
                <w:szCs w:val="24"/>
              </w:rPr>
            </w:pPr>
            <w:r>
              <w:rPr>
                <w:rFonts w:ascii="Times New Roman" w:hAnsi="Times New Roman" w:cs="Times New Roman"/>
                <w:color w:val="000000"/>
                <w:sz w:val="24"/>
                <w:szCs w:val="24"/>
              </w:rPr>
              <w:t>Часов</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r w:rsidR="00B704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6</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10</w:t>
            </w:r>
          </w:p>
        </w:tc>
      </w:tr>
      <w:tr w:rsidR="00B704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r>
      <w:tr w:rsidR="00B704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10</w:t>
            </w:r>
          </w:p>
        </w:tc>
      </w:tr>
      <w:tr w:rsidR="00B704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r>
      <w:tr w:rsidR="00B704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6</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r w:rsidR="00B704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10</w:t>
            </w:r>
          </w:p>
        </w:tc>
      </w:tr>
      <w:tr w:rsidR="00B704C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04C5" w:rsidRDefault="00B704C5"/>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r w:rsidR="00B704C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lastRenderedPageBreak/>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8</w:t>
            </w:r>
          </w:p>
        </w:tc>
      </w:tr>
      <w:tr w:rsidR="00B704C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B704C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4</w:t>
            </w:r>
          </w:p>
        </w:tc>
      </w:tr>
      <w:tr w:rsidR="00B704C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B704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B704C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color w:val="000000"/>
                <w:sz w:val="24"/>
                <w:szCs w:val="24"/>
              </w:rPr>
              <w:t>108</w:t>
            </w:r>
          </w:p>
        </w:tc>
      </w:tr>
      <w:tr w:rsidR="00B704C5">
        <w:trPr>
          <w:trHeight w:hRule="exact" w:val="14504"/>
        </w:trPr>
        <w:tc>
          <w:tcPr>
            <w:tcW w:w="9654" w:type="dxa"/>
            <w:gridSpan w:val="4"/>
            <w:shd w:val="clear" w:color="000000" w:fill="FFFFFF"/>
            <w:tcMar>
              <w:left w:w="34" w:type="dxa"/>
              <w:right w:w="34" w:type="dxa"/>
            </w:tcMar>
          </w:tcPr>
          <w:p w:rsidR="00B704C5" w:rsidRDefault="00B704C5">
            <w:pPr>
              <w:spacing w:after="0" w:line="240" w:lineRule="auto"/>
              <w:jc w:val="both"/>
              <w:rPr>
                <w:sz w:val="20"/>
                <w:szCs w:val="20"/>
              </w:rPr>
            </w:pPr>
          </w:p>
          <w:p w:rsidR="00B704C5" w:rsidRDefault="00324713">
            <w:pPr>
              <w:spacing w:after="0" w:line="240" w:lineRule="auto"/>
              <w:jc w:val="both"/>
              <w:rPr>
                <w:sz w:val="20"/>
                <w:szCs w:val="20"/>
              </w:rPr>
            </w:pPr>
            <w:r>
              <w:rPr>
                <w:rFonts w:ascii="Times New Roman" w:hAnsi="Times New Roman" w:cs="Times New Roman"/>
                <w:color w:val="000000"/>
                <w:sz w:val="20"/>
                <w:szCs w:val="20"/>
              </w:rPr>
              <w:t>* Примечания:</w:t>
            </w:r>
          </w:p>
          <w:p w:rsidR="00B704C5" w:rsidRDefault="0032471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04C5" w:rsidRDefault="00324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04C5" w:rsidRDefault="0032471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04C5" w:rsidRDefault="0032471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04C5" w:rsidRDefault="0032471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04C5" w:rsidRDefault="00324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04C5" w:rsidRDefault="0032471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3395"/>
        </w:trPr>
        <w:tc>
          <w:tcPr>
            <w:tcW w:w="9654" w:type="dxa"/>
            <w:shd w:val="clear" w:color="000000" w:fill="FFFFFF"/>
            <w:tcMar>
              <w:left w:w="34" w:type="dxa"/>
              <w:right w:w="34" w:type="dxa"/>
            </w:tcMar>
          </w:tcPr>
          <w:p w:rsidR="00B704C5" w:rsidRDefault="00324713">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B704C5" w:rsidRDefault="0032471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04C5">
        <w:trPr>
          <w:trHeight w:hRule="exact" w:val="585"/>
        </w:trPr>
        <w:tc>
          <w:tcPr>
            <w:tcW w:w="9654" w:type="dxa"/>
            <w:shd w:val="clear" w:color="000000" w:fill="FFFFFF"/>
            <w:tcMar>
              <w:left w:w="34" w:type="dxa"/>
              <w:right w:w="34" w:type="dxa"/>
            </w:tcMar>
          </w:tcPr>
          <w:p w:rsidR="00B704C5" w:rsidRDefault="00B704C5">
            <w:pPr>
              <w:spacing w:after="0" w:line="240" w:lineRule="auto"/>
              <w:rPr>
                <w:sz w:val="24"/>
                <w:szCs w:val="24"/>
              </w:rPr>
            </w:pPr>
          </w:p>
          <w:p w:rsidR="00B704C5" w:rsidRDefault="0032471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04C5">
        <w:trPr>
          <w:trHeight w:hRule="exact" w:val="277"/>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04C5">
        <w:trPr>
          <w:trHeight w:hRule="exact" w:val="26"/>
        </w:trPr>
        <w:tc>
          <w:tcPr>
            <w:tcW w:w="9654" w:type="dxa"/>
            <w:vMerge w:val="restart"/>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B704C5">
        <w:trPr>
          <w:trHeight w:hRule="exact" w:val="277"/>
        </w:trPr>
        <w:tc>
          <w:tcPr>
            <w:tcW w:w="9654" w:type="dxa"/>
            <w:vMerge/>
            <w:shd w:val="clear" w:color="000000" w:fill="FFFFFF"/>
            <w:tcMar>
              <w:left w:w="34" w:type="dxa"/>
              <w:right w:w="34" w:type="dxa"/>
            </w:tcMar>
          </w:tcPr>
          <w:p w:rsidR="00B704C5" w:rsidRDefault="00B704C5"/>
        </w:tc>
      </w:tr>
      <w:tr w:rsidR="00B704C5">
        <w:trPr>
          <w:trHeight w:hRule="exact" w:val="555"/>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B704C5">
        <w:trPr>
          <w:trHeight w:hRule="exact" w:val="1637"/>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704C5" w:rsidRDefault="0032471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Чрезвычайные ситуации военного времени.</w:t>
            </w:r>
          </w:p>
        </w:tc>
      </w:tr>
      <w:tr w:rsidR="00B704C5">
        <w:trPr>
          <w:trHeight w:hRule="exact" w:val="1096"/>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Ядерное оружие: поражающие факторы.</w:t>
            </w:r>
          </w:p>
          <w:p w:rsidR="00B704C5" w:rsidRDefault="00324713">
            <w:pPr>
              <w:spacing w:after="0" w:line="240" w:lineRule="auto"/>
              <w:jc w:val="both"/>
              <w:rPr>
                <w:sz w:val="24"/>
                <w:szCs w:val="24"/>
              </w:rPr>
            </w:pPr>
            <w:r>
              <w:rPr>
                <w:rFonts w:ascii="Times New Roman" w:hAnsi="Times New Roman" w:cs="Times New Roman"/>
                <w:color w:val="000000"/>
                <w:sz w:val="24"/>
                <w:szCs w:val="24"/>
              </w:rPr>
              <w:t>Химическое оружие (БОВ).</w:t>
            </w:r>
          </w:p>
          <w:p w:rsidR="00B704C5" w:rsidRDefault="00324713">
            <w:pPr>
              <w:spacing w:after="0" w:line="240" w:lineRule="auto"/>
              <w:jc w:val="both"/>
              <w:rPr>
                <w:sz w:val="24"/>
                <w:szCs w:val="24"/>
              </w:rPr>
            </w:pPr>
            <w:r>
              <w:rPr>
                <w:rFonts w:ascii="Times New Roman" w:hAnsi="Times New Roman" w:cs="Times New Roman"/>
                <w:color w:val="000000"/>
                <w:sz w:val="24"/>
                <w:szCs w:val="24"/>
              </w:rPr>
              <w:t>Нетрадиционные   виды   оружия: вакуумная   бомба,  плазменное   оружие,</w:t>
            </w:r>
          </w:p>
          <w:p w:rsidR="00B704C5" w:rsidRDefault="00324713">
            <w:pPr>
              <w:spacing w:after="0" w:line="240" w:lineRule="auto"/>
              <w:jc w:val="both"/>
              <w:rPr>
                <w:sz w:val="24"/>
                <w:szCs w:val="24"/>
              </w:rPr>
            </w:pPr>
            <w:r>
              <w:rPr>
                <w:rFonts w:ascii="Times New Roman" w:hAnsi="Times New Roman" w:cs="Times New Roman"/>
                <w:color w:val="000000"/>
                <w:sz w:val="24"/>
                <w:szCs w:val="24"/>
              </w:rPr>
              <w:t>климатическое оружие, сейсмическое, звуковое оружие.</w:t>
            </w:r>
          </w:p>
        </w:tc>
      </w:tr>
      <w:tr w:rsidR="00B704C5">
        <w:trPr>
          <w:trHeight w:hRule="exact" w:val="277"/>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704C5">
        <w:trPr>
          <w:trHeight w:hRule="exact" w:val="14"/>
        </w:trPr>
        <w:tc>
          <w:tcPr>
            <w:tcW w:w="9640" w:type="dxa"/>
          </w:tcPr>
          <w:p w:rsidR="00B704C5" w:rsidRDefault="00B704C5"/>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B704C5">
        <w:trPr>
          <w:trHeight w:hRule="exact" w:val="1366"/>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rsidR="00B704C5">
        <w:trPr>
          <w:trHeight w:hRule="exact" w:val="14"/>
        </w:trPr>
        <w:tc>
          <w:tcPr>
            <w:tcW w:w="9640" w:type="dxa"/>
          </w:tcPr>
          <w:p w:rsidR="00B704C5" w:rsidRDefault="00B704C5"/>
        </w:tc>
      </w:tr>
      <w:tr w:rsidR="00B704C5">
        <w:trPr>
          <w:trHeight w:hRule="exact" w:val="585"/>
        </w:trPr>
        <w:tc>
          <w:tcPr>
            <w:tcW w:w="9654" w:type="dxa"/>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Безопасность при работе на персональныхэлектронно-вычислительных машинах (ПЭВМ).</w:t>
            </w:r>
          </w:p>
        </w:tc>
      </w:tr>
      <w:tr w:rsidR="00B704C5">
        <w:trPr>
          <w:trHeight w:hRule="exact" w:val="1637"/>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B704C5" w:rsidRDefault="00324713">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04C5">
        <w:trPr>
          <w:trHeight w:hRule="exact" w:val="304"/>
        </w:trPr>
        <w:tc>
          <w:tcPr>
            <w:tcW w:w="9654" w:type="dxa"/>
            <w:gridSpan w:val="2"/>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lastRenderedPageBreak/>
              <w:t>Управление безопасностью жизнедеятельности.</w:t>
            </w:r>
          </w:p>
        </w:tc>
      </w:tr>
      <w:tr w:rsidR="00B704C5">
        <w:trPr>
          <w:trHeight w:hRule="exact" w:val="3260"/>
        </w:trPr>
        <w:tc>
          <w:tcPr>
            <w:tcW w:w="9654" w:type="dxa"/>
            <w:gridSpan w:val="2"/>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Законодательная база безопасных условий</w:t>
            </w:r>
          </w:p>
          <w:p w:rsidR="00B704C5" w:rsidRDefault="00324713">
            <w:pPr>
              <w:spacing w:after="0" w:line="240" w:lineRule="auto"/>
              <w:jc w:val="both"/>
              <w:rPr>
                <w:sz w:val="24"/>
                <w:szCs w:val="24"/>
              </w:rPr>
            </w:pPr>
            <w:r>
              <w:rPr>
                <w:rFonts w:ascii="Times New Roman" w:hAnsi="Times New Roman" w:cs="Times New Roman"/>
                <w:color w:val="000000"/>
                <w:sz w:val="24"/>
                <w:szCs w:val="24"/>
              </w:rPr>
              <w:t>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Право и гарантии права</w:t>
            </w:r>
          </w:p>
          <w:p w:rsidR="00B704C5" w:rsidRDefault="00324713">
            <w:pPr>
              <w:spacing w:after="0" w:line="240" w:lineRule="auto"/>
              <w:jc w:val="both"/>
              <w:rPr>
                <w:sz w:val="24"/>
                <w:szCs w:val="24"/>
              </w:rPr>
            </w:pPr>
            <w:r>
              <w:rPr>
                <w:rFonts w:ascii="Times New Roman" w:hAnsi="Times New Roman" w:cs="Times New Roman"/>
                <w:color w:val="000000"/>
                <w:sz w:val="24"/>
                <w:szCs w:val="24"/>
              </w:rPr>
              <w:t>работников на труд в ус</w:t>
            </w:r>
          </w:p>
          <w:p w:rsidR="00B704C5" w:rsidRDefault="00324713">
            <w:pPr>
              <w:spacing w:after="0" w:line="240" w:lineRule="auto"/>
              <w:jc w:val="both"/>
              <w:rPr>
                <w:sz w:val="24"/>
                <w:szCs w:val="24"/>
              </w:rPr>
            </w:pPr>
            <w:r>
              <w:rPr>
                <w:rFonts w:ascii="Times New Roman" w:hAnsi="Times New Roman" w:cs="Times New Roman"/>
                <w:color w:val="000000"/>
                <w:sz w:val="24"/>
                <w:szCs w:val="24"/>
              </w:rPr>
              <w:t>ловиях, соответствующих</w:t>
            </w:r>
          </w:p>
          <w:p w:rsidR="00B704C5" w:rsidRDefault="00324713">
            <w:pPr>
              <w:spacing w:after="0" w:line="240" w:lineRule="auto"/>
              <w:jc w:val="both"/>
              <w:rPr>
                <w:sz w:val="24"/>
                <w:szCs w:val="24"/>
              </w:rPr>
            </w:pPr>
            <w:r>
              <w:rPr>
                <w:rFonts w:ascii="Times New Roman" w:hAnsi="Times New Roman" w:cs="Times New Roman"/>
                <w:color w:val="000000"/>
                <w:sz w:val="24"/>
                <w:szCs w:val="24"/>
              </w:rPr>
              <w:t>требованиям охраны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Обязательства работодателя и работника по условиям и охране труда в трудовом договоре.</w:t>
            </w:r>
          </w:p>
          <w:p w:rsidR="00B704C5" w:rsidRDefault="00324713">
            <w:pPr>
              <w:spacing w:after="0" w:line="240" w:lineRule="auto"/>
              <w:jc w:val="both"/>
              <w:rPr>
                <w:sz w:val="24"/>
                <w:szCs w:val="24"/>
              </w:rPr>
            </w:pPr>
            <w:r>
              <w:rPr>
                <w:rFonts w:ascii="Times New Roman" w:hAnsi="Times New Roman" w:cs="Times New Roman"/>
                <w:color w:val="000000"/>
                <w:sz w:val="24"/>
                <w:szCs w:val="24"/>
              </w:rPr>
              <w:t>Государственный надзор и контроль за соблюдением законодательства «Об</w:t>
            </w:r>
          </w:p>
          <w:p w:rsidR="00B704C5" w:rsidRDefault="00324713">
            <w:pPr>
              <w:spacing w:after="0" w:line="240" w:lineRule="auto"/>
              <w:jc w:val="both"/>
              <w:rPr>
                <w:sz w:val="24"/>
                <w:szCs w:val="24"/>
              </w:rPr>
            </w:pPr>
            <w:r>
              <w:rPr>
                <w:rFonts w:ascii="Times New Roman" w:hAnsi="Times New Roman" w:cs="Times New Roman"/>
                <w:color w:val="000000"/>
                <w:sz w:val="24"/>
                <w:szCs w:val="24"/>
              </w:rPr>
              <w:t>охране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Режим труда и отдыха. Дисциплина труда.</w:t>
            </w:r>
          </w:p>
          <w:p w:rsidR="00B704C5" w:rsidRDefault="00324713">
            <w:pPr>
              <w:spacing w:after="0" w:line="240" w:lineRule="auto"/>
              <w:jc w:val="both"/>
              <w:rPr>
                <w:sz w:val="24"/>
                <w:szCs w:val="24"/>
              </w:rPr>
            </w:pPr>
            <w:r>
              <w:rPr>
                <w:rFonts w:ascii="Times New Roman" w:hAnsi="Times New Roman" w:cs="Times New Roman"/>
                <w:color w:val="000000"/>
                <w:sz w:val="24"/>
                <w:szCs w:val="24"/>
              </w:rPr>
              <w:t>Обеспечение здоровых и безопасных условий труда.</w:t>
            </w:r>
          </w:p>
        </w:tc>
      </w:tr>
      <w:tr w:rsidR="00B704C5">
        <w:trPr>
          <w:trHeight w:hRule="exact" w:val="14"/>
        </w:trPr>
        <w:tc>
          <w:tcPr>
            <w:tcW w:w="285" w:type="dxa"/>
          </w:tcPr>
          <w:p w:rsidR="00B704C5" w:rsidRDefault="00B704C5"/>
        </w:tc>
        <w:tc>
          <w:tcPr>
            <w:tcW w:w="9356" w:type="dxa"/>
          </w:tcPr>
          <w:p w:rsidR="00B704C5" w:rsidRDefault="00B704C5"/>
        </w:tc>
      </w:tr>
      <w:tr w:rsidR="00B704C5">
        <w:trPr>
          <w:trHeight w:hRule="exact" w:val="304"/>
        </w:trPr>
        <w:tc>
          <w:tcPr>
            <w:tcW w:w="9654" w:type="dxa"/>
            <w:gridSpan w:val="2"/>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Чрезвычайные ситуации мирного времени.</w:t>
            </w:r>
          </w:p>
        </w:tc>
      </w:tr>
      <w:tr w:rsidR="00B704C5">
        <w:trPr>
          <w:trHeight w:hRule="exact" w:val="826"/>
        </w:trPr>
        <w:tc>
          <w:tcPr>
            <w:tcW w:w="9654" w:type="dxa"/>
            <w:gridSpan w:val="2"/>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Понятие о ЧС. Классификация ЧС по масштабу.</w:t>
            </w:r>
          </w:p>
          <w:p w:rsidR="00B704C5" w:rsidRDefault="00324713">
            <w:pPr>
              <w:spacing w:after="0" w:line="240" w:lineRule="auto"/>
              <w:jc w:val="both"/>
              <w:rPr>
                <w:sz w:val="24"/>
                <w:szCs w:val="24"/>
              </w:rPr>
            </w:pPr>
            <w:r>
              <w:rPr>
                <w:rFonts w:ascii="Times New Roman" w:hAnsi="Times New Roman" w:cs="Times New Roman"/>
                <w:color w:val="000000"/>
                <w:sz w:val="24"/>
                <w:szCs w:val="24"/>
              </w:rPr>
              <w:t>Техногенные ЧС. Природные ЧС. Экологические катастрофы. Космические</w:t>
            </w:r>
          </w:p>
          <w:p w:rsidR="00B704C5" w:rsidRDefault="00324713">
            <w:pPr>
              <w:spacing w:after="0" w:line="240" w:lineRule="auto"/>
              <w:jc w:val="both"/>
              <w:rPr>
                <w:sz w:val="24"/>
                <w:szCs w:val="24"/>
              </w:rPr>
            </w:pPr>
            <w:r>
              <w:rPr>
                <w:rFonts w:ascii="Times New Roman" w:hAnsi="Times New Roman" w:cs="Times New Roman"/>
                <w:color w:val="000000"/>
                <w:sz w:val="24"/>
                <w:szCs w:val="24"/>
              </w:rPr>
              <w:t>катастрофы. Социальные катастрофы. Инфекционные и паразитарные болезни.</w:t>
            </w:r>
          </w:p>
        </w:tc>
      </w:tr>
      <w:tr w:rsidR="00B704C5">
        <w:trPr>
          <w:trHeight w:hRule="exact" w:val="14"/>
        </w:trPr>
        <w:tc>
          <w:tcPr>
            <w:tcW w:w="285" w:type="dxa"/>
          </w:tcPr>
          <w:p w:rsidR="00B704C5" w:rsidRDefault="00B704C5"/>
        </w:tc>
        <w:tc>
          <w:tcPr>
            <w:tcW w:w="9356" w:type="dxa"/>
          </w:tcPr>
          <w:p w:rsidR="00B704C5" w:rsidRDefault="00B704C5"/>
        </w:tc>
      </w:tr>
      <w:tr w:rsidR="00B704C5">
        <w:trPr>
          <w:trHeight w:hRule="exact" w:val="585"/>
        </w:trPr>
        <w:tc>
          <w:tcPr>
            <w:tcW w:w="9654" w:type="dxa"/>
            <w:gridSpan w:val="2"/>
            <w:shd w:val="clear" w:color="000000" w:fill="FFFFFF"/>
            <w:tcMar>
              <w:left w:w="34" w:type="dxa"/>
              <w:right w:w="34" w:type="dxa"/>
            </w:tcMar>
          </w:tcPr>
          <w:p w:rsidR="00B704C5" w:rsidRDefault="00324713">
            <w:pPr>
              <w:spacing w:after="0" w:line="240" w:lineRule="auto"/>
              <w:jc w:val="center"/>
              <w:rPr>
                <w:sz w:val="24"/>
                <w:szCs w:val="24"/>
              </w:rPr>
            </w:pPr>
            <w:r>
              <w:rPr>
                <w:rFonts w:ascii="Times New Roman" w:hAnsi="Times New Roman" w:cs="Times New Roman"/>
                <w:b/>
                <w:color w:val="000000"/>
                <w:sz w:val="24"/>
                <w:szCs w:val="24"/>
              </w:rPr>
              <w:t>Защита населения и территорий при угрозе и возникновении чрезвычайных ситуаций и военных конфликтов.</w:t>
            </w:r>
          </w:p>
        </w:tc>
      </w:tr>
      <w:tr w:rsidR="00B704C5">
        <w:trPr>
          <w:trHeight w:hRule="exact" w:val="826"/>
        </w:trPr>
        <w:tc>
          <w:tcPr>
            <w:tcW w:w="9654" w:type="dxa"/>
            <w:gridSpan w:val="2"/>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История развития ГО и РСЧС. 3адачи и основные формирования ГО и РСЧС.Структура и формирования ВСМК. Защита населения при ЧС: коллективные средства защиты.</w:t>
            </w:r>
          </w:p>
        </w:tc>
      </w:tr>
      <w:tr w:rsidR="00B704C5">
        <w:trPr>
          <w:trHeight w:hRule="exact" w:val="855"/>
        </w:trPr>
        <w:tc>
          <w:tcPr>
            <w:tcW w:w="9654" w:type="dxa"/>
            <w:gridSpan w:val="2"/>
            <w:shd w:val="clear" w:color="000000" w:fill="FFFFFF"/>
            <w:tcMar>
              <w:left w:w="34" w:type="dxa"/>
              <w:right w:w="34" w:type="dxa"/>
            </w:tcMar>
          </w:tcPr>
          <w:p w:rsidR="00B704C5" w:rsidRDefault="00B704C5">
            <w:pPr>
              <w:spacing w:after="0" w:line="240" w:lineRule="auto"/>
              <w:rPr>
                <w:sz w:val="24"/>
                <w:szCs w:val="24"/>
              </w:rPr>
            </w:pPr>
          </w:p>
          <w:p w:rsidR="00B704C5" w:rsidRDefault="0032471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04C5">
        <w:trPr>
          <w:trHeight w:hRule="exact" w:val="5182"/>
        </w:trPr>
        <w:tc>
          <w:tcPr>
            <w:tcW w:w="9654" w:type="dxa"/>
            <w:gridSpan w:val="2"/>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0.</w:t>
            </w:r>
          </w:p>
          <w:p w:rsidR="00B704C5" w:rsidRDefault="0032471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04C5" w:rsidRDefault="0032471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04C5" w:rsidRDefault="0032471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04C5">
        <w:trPr>
          <w:trHeight w:hRule="exact" w:val="138"/>
        </w:trPr>
        <w:tc>
          <w:tcPr>
            <w:tcW w:w="285" w:type="dxa"/>
          </w:tcPr>
          <w:p w:rsidR="00B704C5" w:rsidRDefault="00B704C5"/>
        </w:tc>
        <w:tc>
          <w:tcPr>
            <w:tcW w:w="9356" w:type="dxa"/>
          </w:tcPr>
          <w:p w:rsidR="00B704C5" w:rsidRDefault="00B704C5"/>
        </w:tc>
      </w:tr>
      <w:tr w:rsidR="00B704C5">
        <w:trPr>
          <w:trHeight w:hRule="exact" w:val="855"/>
        </w:trPr>
        <w:tc>
          <w:tcPr>
            <w:tcW w:w="9654" w:type="dxa"/>
            <w:gridSpan w:val="2"/>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04C5" w:rsidRDefault="00324713">
            <w:pPr>
              <w:spacing w:after="0" w:line="240" w:lineRule="auto"/>
              <w:rPr>
                <w:sz w:val="24"/>
                <w:szCs w:val="24"/>
              </w:rPr>
            </w:pPr>
            <w:r>
              <w:rPr>
                <w:rFonts w:ascii="Times New Roman" w:hAnsi="Times New Roman" w:cs="Times New Roman"/>
                <w:b/>
                <w:color w:val="000000"/>
                <w:sz w:val="24"/>
                <w:szCs w:val="24"/>
              </w:rPr>
              <w:t>Основная:</w:t>
            </w:r>
          </w:p>
        </w:tc>
      </w:tr>
      <w:tr w:rsidR="00B704C5">
        <w:trPr>
          <w:trHeight w:hRule="exact" w:val="826"/>
        </w:trPr>
        <w:tc>
          <w:tcPr>
            <w:tcW w:w="9654" w:type="dxa"/>
            <w:gridSpan w:val="2"/>
            <w:shd w:val="clear" w:color="000000" w:fill="FFFFFF"/>
            <w:tcMar>
              <w:left w:w="34" w:type="dxa"/>
              <w:right w:w="34" w:type="dxa"/>
            </w:tcMar>
          </w:tcPr>
          <w:p w:rsidR="00B704C5" w:rsidRDefault="003247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C2B8E">
                <w:rPr>
                  <w:rStyle w:val="a3"/>
                </w:rPr>
                <w:t>http://www.iprbookshop.ru/86399.html</w:t>
              </w:r>
            </w:hyperlink>
            <w:r>
              <w:t xml:space="preserve"> </w:t>
            </w:r>
          </w:p>
        </w:tc>
      </w:tr>
      <w:tr w:rsidR="00B704C5">
        <w:trPr>
          <w:trHeight w:hRule="exact" w:val="826"/>
        </w:trPr>
        <w:tc>
          <w:tcPr>
            <w:tcW w:w="9654" w:type="dxa"/>
            <w:gridSpan w:val="2"/>
            <w:shd w:val="clear" w:color="000000" w:fill="FFFFFF"/>
            <w:tcMar>
              <w:left w:w="34" w:type="dxa"/>
              <w:right w:w="34" w:type="dxa"/>
            </w:tcMar>
          </w:tcPr>
          <w:p w:rsidR="00B704C5" w:rsidRDefault="003247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C2B8E">
                <w:rPr>
                  <w:rStyle w:val="a3"/>
                </w:rPr>
                <w:t>http://www.iprbookshop.ru/86400.html</w:t>
              </w:r>
            </w:hyperlink>
            <w:r>
              <w:t xml:space="preserve"> </w:t>
            </w:r>
          </w:p>
        </w:tc>
      </w:tr>
      <w:tr w:rsidR="00B704C5">
        <w:trPr>
          <w:trHeight w:hRule="exact" w:val="277"/>
        </w:trPr>
        <w:tc>
          <w:tcPr>
            <w:tcW w:w="285" w:type="dxa"/>
          </w:tcPr>
          <w:p w:rsidR="00B704C5" w:rsidRDefault="00B704C5"/>
        </w:tc>
        <w:tc>
          <w:tcPr>
            <w:tcW w:w="9370"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i/>
                <w:color w:val="000000"/>
                <w:sz w:val="24"/>
                <w:szCs w:val="24"/>
              </w:rPr>
              <w:t>Дополнительная:</w:t>
            </w:r>
          </w:p>
        </w:tc>
      </w:tr>
      <w:tr w:rsidR="00B704C5">
        <w:trPr>
          <w:trHeight w:hRule="exact" w:val="26"/>
        </w:trPr>
        <w:tc>
          <w:tcPr>
            <w:tcW w:w="9654" w:type="dxa"/>
            <w:gridSpan w:val="2"/>
            <w:vMerge w:val="restart"/>
            <w:shd w:val="clear" w:color="000000" w:fill="FFFFFF"/>
            <w:tcMar>
              <w:left w:w="34" w:type="dxa"/>
              <w:right w:w="34" w:type="dxa"/>
            </w:tcMar>
          </w:tcPr>
          <w:p w:rsidR="00B704C5" w:rsidRDefault="0032471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p>
        </w:tc>
      </w:tr>
      <w:tr w:rsidR="00B704C5">
        <w:trPr>
          <w:trHeight w:hRule="exact" w:val="251"/>
        </w:trPr>
        <w:tc>
          <w:tcPr>
            <w:tcW w:w="9654" w:type="dxa"/>
            <w:gridSpan w:val="2"/>
            <w:vMerge/>
            <w:shd w:val="clear" w:color="000000" w:fill="FFFFFF"/>
            <w:tcMar>
              <w:left w:w="34" w:type="dxa"/>
              <w:right w:w="34" w:type="dxa"/>
            </w:tcMar>
          </w:tcPr>
          <w:p w:rsidR="00B704C5" w:rsidRDefault="00B704C5"/>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1907"/>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lastRenderedPageBreak/>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C2B8E">
                <w:rPr>
                  <w:rStyle w:val="a3"/>
                </w:rPr>
                <w:t>http://www.iprbookshop.ru/65283.html</w:t>
              </w:r>
            </w:hyperlink>
            <w:r>
              <w:t xml:space="preserve"> </w:t>
            </w:r>
          </w:p>
        </w:tc>
      </w:tr>
      <w:tr w:rsidR="00B704C5">
        <w:trPr>
          <w:trHeight w:hRule="exact" w:val="1096"/>
        </w:trPr>
        <w:tc>
          <w:tcPr>
            <w:tcW w:w="9654" w:type="dxa"/>
            <w:shd w:val="clear" w:color="000000" w:fill="FFFFFF"/>
            <w:tcMar>
              <w:left w:w="34" w:type="dxa"/>
              <w:right w:w="34" w:type="dxa"/>
            </w:tcMar>
          </w:tcPr>
          <w:p w:rsidR="00B704C5" w:rsidRDefault="0032471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C2B8E">
                <w:rPr>
                  <w:rStyle w:val="a3"/>
                </w:rPr>
                <w:t>http://www.iprbookshop.ru/71175.html</w:t>
              </w:r>
            </w:hyperlink>
            <w:r>
              <w:t xml:space="preserve"> </w:t>
            </w:r>
          </w:p>
        </w:tc>
      </w:tr>
      <w:tr w:rsidR="00B704C5">
        <w:trPr>
          <w:trHeight w:hRule="exact" w:val="585"/>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04C5">
        <w:trPr>
          <w:trHeight w:hRule="exact" w:val="9751"/>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C2B8E">
                <w:rPr>
                  <w:rStyle w:val="a3"/>
                  <w:rFonts w:ascii="Times New Roman" w:hAnsi="Times New Roman" w:cs="Times New Roman"/>
                  <w:sz w:val="24"/>
                  <w:szCs w:val="24"/>
                </w:rPr>
                <w:t>http://www.iprbookshop.ru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C2B8E">
                <w:rPr>
                  <w:rStyle w:val="a3"/>
                  <w:rFonts w:ascii="Times New Roman" w:hAnsi="Times New Roman" w:cs="Times New Roman"/>
                  <w:sz w:val="24"/>
                  <w:szCs w:val="24"/>
                </w:rPr>
                <w:t>http://biblio-online.ru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C2B8E">
                <w:rPr>
                  <w:rStyle w:val="a3"/>
                  <w:rFonts w:ascii="Times New Roman" w:hAnsi="Times New Roman" w:cs="Times New Roman"/>
                  <w:sz w:val="24"/>
                  <w:szCs w:val="24"/>
                </w:rPr>
                <w:t>http://window.edu.ru/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C2B8E">
                <w:rPr>
                  <w:rStyle w:val="a3"/>
                  <w:rFonts w:ascii="Times New Roman" w:hAnsi="Times New Roman" w:cs="Times New Roman"/>
                  <w:sz w:val="24"/>
                  <w:szCs w:val="24"/>
                </w:rPr>
                <w:t>http://elibrary.ru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C2B8E">
                <w:rPr>
                  <w:rStyle w:val="a3"/>
                  <w:rFonts w:ascii="Times New Roman" w:hAnsi="Times New Roman" w:cs="Times New Roman"/>
                  <w:sz w:val="24"/>
                  <w:szCs w:val="24"/>
                </w:rPr>
                <w:t>http://www.sciencedirect.com</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C2B8E">
                <w:rPr>
                  <w:rStyle w:val="a3"/>
                  <w:rFonts w:ascii="Times New Roman" w:hAnsi="Times New Roman" w:cs="Times New Roman"/>
                  <w:sz w:val="24"/>
                  <w:szCs w:val="24"/>
                </w:rPr>
                <w:t>http://journals.cambridge.org</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C2B8E">
                <w:rPr>
                  <w:rStyle w:val="a3"/>
                  <w:rFonts w:ascii="Times New Roman" w:hAnsi="Times New Roman" w:cs="Times New Roman"/>
                  <w:sz w:val="24"/>
                  <w:szCs w:val="24"/>
                </w:rPr>
                <w:t>http://www.oxfordjoumals.org</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C2B8E">
                <w:rPr>
                  <w:rStyle w:val="a3"/>
                  <w:rFonts w:ascii="Times New Roman" w:hAnsi="Times New Roman" w:cs="Times New Roman"/>
                  <w:sz w:val="24"/>
                  <w:szCs w:val="24"/>
                </w:rPr>
                <w:t>http://dic.academic.ru/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C2B8E">
                <w:rPr>
                  <w:rStyle w:val="a3"/>
                  <w:rFonts w:ascii="Times New Roman" w:hAnsi="Times New Roman" w:cs="Times New Roman"/>
                  <w:sz w:val="24"/>
                  <w:szCs w:val="24"/>
                </w:rPr>
                <w:t>http://www.benran.ru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C2B8E">
                <w:rPr>
                  <w:rStyle w:val="a3"/>
                  <w:rFonts w:ascii="Times New Roman" w:hAnsi="Times New Roman" w:cs="Times New Roman"/>
                  <w:sz w:val="24"/>
                  <w:szCs w:val="24"/>
                </w:rPr>
                <w:t>http://www.gks.ru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C2B8E">
                <w:rPr>
                  <w:rStyle w:val="a3"/>
                  <w:rFonts w:ascii="Times New Roman" w:hAnsi="Times New Roman" w:cs="Times New Roman"/>
                  <w:sz w:val="24"/>
                  <w:szCs w:val="24"/>
                </w:rPr>
                <w:t>http://diss.rsl.ru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C2B8E">
                <w:rPr>
                  <w:rStyle w:val="a3"/>
                  <w:rFonts w:ascii="Times New Roman" w:hAnsi="Times New Roman" w:cs="Times New Roman"/>
                  <w:sz w:val="24"/>
                  <w:szCs w:val="24"/>
                </w:rPr>
                <w:t>http://ru.spinform.ru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04C5" w:rsidRDefault="003247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04C5">
        <w:trPr>
          <w:trHeight w:hRule="exact" w:val="31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04C5">
        <w:trPr>
          <w:trHeight w:hRule="exact" w:val="1736"/>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12078"/>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04C5" w:rsidRDefault="0032471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04C5" w:rsidRDefault="0032471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704C5" w:rsidRDefault="0032471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04C5" w:rsidRDefault="0032471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04C5" w:rsidRDefault="0032471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04C5" w:rsidRDefault="0032471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04C5" w:rsidRDefault="0032471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04C5" w:rsidRDefault="0032471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04C5" w:rsidRDefault="0032471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04C5" w:rsidRDefault="0032471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04C5">
        <w:trPr>
          <w:trHeight w:hRule="exact" w:val="855"/>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04C5">
        <w:trPr>
          <w:trHeight w:hRule="exact" w:val="2457"/>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04C5" w:rsidRDefault="00B704C5">
            <w:pPr>
              <w:spacing w:after="0" w:line="240" w:lineRule="auto"/>
              <w:jc w:val="both"/>
              <w:rPr>
                <w:sz w:val="24"/>
                <w:szCs w:val="24"/>
              </w:rPr>
            </w:pPr>
          </w:p>
          <w:p w:rsidR="00B704C5" w:rsidRDefault="0032471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04C5" w:rsidRDefault="0032471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04C5" w:rsidRDefault="0032471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04C5" w:rsidRDefault="0032471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04C5" w:rsidRDefault="0032471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04C5" w:rsidRDefault="0032471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555"/>
        </w:trPr>
        <w:tc>
          <w:tcPr>
            <w:tcW w:w="9654" w:type="dxa"/>
            <w:shd w:val="clear" w:color="000000" w:fill="FFFFFF"/>
            <w:tcMar>
              <w:left w:w="34" w:type="dxa"/>
              <w:right w:w="34" w:type="dxa"/>
            </w:tcMar>
          </w:tcPr>
          <w:p w:rsidR="00B704C5" w:rsidRDefault="00B704C5">
            <w:pPr>
              <w:spacing w:after="0" w:line="240" w:lineRule="auto"/>
              <w:jc w:val="both"/>
              <w:rPr>
                <w:sz w:val="24"/>
                <w:szCs w:val="24"/>
              </w:rPr>
            </w:pPr>
          </w:p>
          <w:p w:rsidR="00B704C5" w:rsidRDefault="0032471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04C5">
        <w:trPr>
          <w:trHeight w:hRule="exact" w:val="585"/>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C2B8E">
                <w:rPr>
                  <w:rStyle w:val="a3"/>
                  <w:rFonts w:ascii="Times New Roman" w:hAnsi="Times New Roman" w:cs="Times New Roman"/>
                  <w:sz w:val="24"/>
                  <w:szCs w:val="24"/>
                </w:rPr>
                <w:t>http://www.consultant.ru/edu/student/study/</w:t>
              </w:r>
            </w:hyperlink>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C2B8E">
                <w:rPr>
                  <w:rStyle w:val="a3"/>
                  <w:rFonts w:ascii="Times New Roman" w:hAnsi="Times New Roman" w:cs="Times New Roman"/>
                  <w:sz w:val="24"/>
                  <w:szCs w:val="24"/>
                </w:rPr>
                <w:t>http://edu.garant.ru/omga/</w:t>
              </w:r>
            </w:hyperlink>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C2B8E">
                <w:rPr>
                  <w:rStyle w:val="a3"/>
                  <w:rFonts w:ascii="Times New Roman" w:hAnsi="Times New Roman" w:cs="Times New Roman"/>
                  <w:sz w:val="24"/>
                  <w:szCs w:val="24"/>
                </w:rPr>
                <w:t>http://pravo.gov.ru</w:t>
              </w:r>
            </w:hyperlink>
          </w:p>
        </w:tc>
      </w:tr>
      <w:tr w:rsidR="00B704C5">
        <w:trPr>
          <w:trHeight w:hRule="exact" w:val="585"/>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04C5" w:rsidRDefault="0032471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C2B8E">
                <w:rPr>
                  <w:rStyle w:val="a3"/>
                  <w:rFonts w:ascii="Times New Roman" w:hAnsi="Times New Roman" w:cs="Times New Roman"/>
                  <w:sz w:val="24"/>
                  <w:szCs w:val="24"/>
                </w:rPr>
                <w:t>http://fgosvo.ru</w:t>
              </w:r>
            </w:hyperlink>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C2B8E">
                <w:rPr>
                  <w:rStyle w:val="a3"/>
                  <w:rFonts w:ascii="Times New Roman" w:hAnsi="Times New Roman" w:cs="Times New Roman"/>
                  <w:sz w:val="24"/>
                  <w:szCs w:val="24"/>
                </w:rPr>
                <w:t>http://www.ict.edu.ru</w:t>
              </w:r>
            </w:hyperlink>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C2B8E">
                <w:rPr>
                  <w:rStyle w:val="a3"/>
                  <w:rFonts w:ascii="Times New Roman" w:hAnsi="Times New Roman" w:cs="Times New Roman"/>
                  <w:sz w:val="24"/>
                  <w:szCs w:val="24"/>
                </w:rPr>
                <w:t>http://www.president.kremlin.ru</w:t>
              </w:r>
            </w:hyperlink>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B704C5">
        <w:trPr>
          <w:trHeight w:hRule="exact" w:val="30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B704C5">
        <w:trPr>
          <w:trHeight w:hRule="exact" w:val="314"/>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04C5">
        <w:trPr>
          <w:trHeight w:hRule="exact" w:val="7587"/>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04C5" w:rsidRDefault="0032471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04C5" w:rsidRDefault="0032471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04C5" w:rsidRDefault="0032471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04C5" w:rsidRDefault="0032471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04C5" w:rsidRDefault="0032471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04C5" w:rsidRDefault="0032471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04C5" w:rsidRDefault="0032471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04C5" w:rsidRDefault="0032471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04C5" w:rsidRDefault="0032471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04C5" w:rsidRDefault="0032471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04C5" w:rsidRDefault="0032471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04C5" w:rsidRDefault="0032471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04C5" w:rsidRDefault="0032471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04C5">
        <w:trPr>
          <w:trHeight w:hRule="exact" w:val="277"/>
        </w:trPr>
        <w:tc>
          <w:tcPr>
            <w:tcW w:w="9640" w:type="dxa"/>
          </w:tcPr>
          <w:p w:rsidR="00B704C5" w:rsidRDefault="00B704C5"/>
        </w:tc>
      </w:tr>
      <w:tr w:rsidR="00B704C5">
        <w:trPr>
          <w:trHeight w:hRule="exact" w:val="585"/>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04C5">
        <w:trPr>
          <w:trHeight w:hRule="exact" w:val="2769"/>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04C5" w:rsidRDefault="0032471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04C5" w:rsidRDefault="0032471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11373"/>
        </w:trPr>
        <w:tc>
          <w:tcPr>
            <w:tcW w:w="9654" w:type="dxa"/>
            <w:shd w:val="clear" w:color="000000" w:fill="FFFFFF"/>
            <w:tcMar>
              <w:left w:w="34" w:type="dxa"/>
              <w:right w:w="34" w:type="dxa"/>
            </w:tcMar>
          </w:tcPr>
          <w:p w:rsidR="00B704C5" w:rsidRDefault="00324713">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04C5" w:rsidRDefault="0032471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04C5" w:rsidRDefault="0032471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704C5" w:rsidRDefault="0032471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704C5">
        <w:trPr>
          <w:trHeight w:hRule="exact" w:val="2748"/>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704C5">
        <w:trPr>
          <w:trHeight w:hRule="exact" w:val="1269"/>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w:t>
            </w:r>
          </w:p>
        </w:tc>
      </w:tr>
    </w:tbl>
    <w:p w:rsidR="00B704C5" w:rsidRDefault="0032471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04C5">
        <w:trPr>
          <w:trHeight w:hRule="exact" w:val="2748"/>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lastRenderedPageBreak/>
              <w:t>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704C5">
        <w:trPr>
          <w:trHeight w:hRule="exact" w:val="3560"/>
        </w:trPr>
        <w:tc>
          <w:tcPr>
            <w:tcW w:w="9654" w:type="dxa"/>
            <w:shd w:val="clear" w:color="000000" w:fill="FFFFFF"/>
            <w:tcMar>
              <w:left w:w="34" w:type="dxa"/>
              <w:right w:w="34" w:type="dxa"/>
            </w:tcMar>
          </w:tcPr>
          <w:p w:rsidR="00B704C5" w:rsidRDefault="00324713">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704C5" w:rsidRDefault="00B704C5"/>
    <w:sectPr w:rsidR="00B704C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B8E"/>
    <w:rsid w:val="00324713"/>
    <w:rsid w:val="00627209"/>
    <w:rsid w:val="00B704C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6E728F-88C2-4F85-8D2B-0CEE57C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4713"/>
    <w:rPr>
      <w:color w:val="0563C1" w:themeColor="hyperlink"/>
      <w:u w:val="single"/>
    </w:rPr>
  </w:style>
  <w:style w:type="character" w:styleId="a4">
    <w:name w:val="Unresolved Mention"/>
    <w:basedOn w:val="a0"/>
    <w:uiPriority w:val="99"/>
    <w:semiHidden/>
    <w:unhideWhenUsed/>
    <w:rsid w:val="002C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6093</Words>
  <Characters>34734</Characters>
  <Application>Microsoft Office Word</Application>
  <DocSecurity>0</DocSecurity>
  <Lines>289</Lines>
  <Paragraphs>81</Paragraphs>
  <ScaleCrop>false</ScaleCrop>
  <Company>diakov.net</Company>
  <LinksUpToDate>false</LinksUpToDate>
  <CharactersWithSpaces>40746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2021-2022_ФГОС3++2021_Бак-ОФО-Э(ФКиА)(21)_plx_Безопасность жизнедеятельности</dc:title>
  <dc:creator>FastReport.NET</dc:creator>
  <cp:lastModifiedBy>Mark Bernstorf</cp:lastModifiedBy>
  <cp:revision>4</cp:revision>
  <dcterms:created xsi:type="dcterms:W3CDTF">2022-02-26T13:11:00Z</dcterms:created>
  <dcterms:modified xsi:type="dcterms:W3CDTF">2022-11-12T11:55:00Z</dcterms:modified>
</cp:coreProperties>
</file>